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78" w:rsidRPr="00E16378" w:rsidRDefault="00E16378" w:rsidP="00E16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Постановление Правительства РФ от 11 мая 2001 г. N 370</w:t>
      </w:r>
      <w:r w:rsidRPr="00E1637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"Об утверждении Правил обращения с ломом и отходами цветных металлов и их отчуждения"</w:t>
      </w:r>
    </w:p>
    <w:p w:rsidR="00E16378" w:rsidRPr="00E16378" w:rsidRDefault="00E16378" w:rsidP="00E1637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1637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от</w:t>
      </w:r>
      <w:proofErr w:type="gramEnd"/>
      <w:r w:rsidRPr="00E1637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:</w:t>
      </w:r>
    </w:p>
    <w:p w:rsidR="00E16378" w:rsidRPr="00E16378" w:rsidRDefault="00E16378" w:rsidP="00E163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октября 2002 г., 1 февраля 2005 г., 15 февраля 2011 г., 12 декабря 2012 г.</w:t>
      </w:r>
    </w:p>
    <w:p w:rsidR="00E16378" w:rsidRPr="00E16378" w:rsidRDefault="00E16378" w:rsidP="00E16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5" w:anchor="block_131" w:history="1">
        <w:r w:rsidRPr="00E16378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Федеральным законом</w:t>
        </w:r>
      </w:hyperlink>
      <w:r w:rsidRPr="00E16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"Об отходах производства и потребления" Правительство Российской Федерации постановляет: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Утвердить прилагаемые </w:t>
      </w:r>
      <w:hyperlink r:id="rId6" w:anchor="block_1000" w:history="1">
        <w:r w:rsidRPr="00E1637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Правила</w:t>
        </w:r>
      </w:hyperlink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обращения с ломом и отходами цветных металлов и их отчуждения.</w:t>
      </w:r>
    </w:p>
    <w:p w:rsidR="00E16378" w:rsidRPr="00E16378" w:rsidRDefault="00E16378" w:rsidP="00E1637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7" w:anchor="block_1110" w:history="1">
        <w:r w:rsidRPr="00E1637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E1637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Правительства РФ от 15 февраля 2011 г. N 78 в пункт 2 настоящего постановления внесены изменения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8" w:anchor="block_2" w:history="1">
        <w:r w:rsidRPr="00E1637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пункта в предыдущей редакции</w:t>
        </w:r>
      </w:hyperlink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Установить, что </w:t>
      </w:r>
      <w:proofErr w:type="gramStart"/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настоящих Правил осуществляют Федеральная служба по надзору в сфере природопользования, Федеральная служба по надзору в сфере защиты прав потребителей и благополучия человека, Министерство внутренних дел Российской Федерации и органы исполнительной власти субъектов Российской Федерации в пределах своей компетенции.</w:t>
      </w:r>
    </w:p>
    <w:p w:rsidR="00E16378" w:rsidRPr="00E16378" w:rsidRDefault="00E16378" w:rsidP="00E1637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E16378" w:rsidRPr="00E16378" w:rsidTr="00E1637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16378" w:rsidRPr="00E16378" w:rsidRDefault="00E16378" w:rsidP="00E1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Правительства</w:t>
            </w:r>
            <w:r w:rsidRPr="00E16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16378" w:rsidRPr="00E16378" w:rsidRDefault="00E16378" w:rsidP="00E1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 Касьянов</w:t>
            </w:r>
          </w:p>
        </w:tc>
      </w:tr>
    </w:tbl>
    <w:p w:rsidR="00E16378" w:rsidRPr="00E16378" w:rsidRDefault="00E16378" w:rsidP="00E16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Правила</w:t>
      </w:r>
      <w:r w:rsidRPr="00E1637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обращения с ломом и отходами цветных металлов и их отчуждения</w:t>
      </w:r>
      <w:r w:rsidRPr="00E1637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 xml:space="preserve">(утв. </w:t>
      </w:r>
      <w:hyperlink r:id="rId9" w:history="1">
        <w:r w:rsidRPr="00E16378">
          <w:rPr>
            <w:rFonts w:ascii="Arial" w:eastAsia="Times New Roman" w:hAnsi="Arial" w:cs="Arial"/>
            <w:b/>
            <w:bCs/>
            <w:color w:val="008000"/>
            <w:sz w:val="21"/>
            <w:szCs w:val="21"/>
            <w:lang w:eastAsia="ru-RU"/>
          </w:rPr>
          <w:t>постановлением</w:t>
        </w:r>
      </w:hyperlink>
      <w:r w:rsidRPr="00E1637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Правительства РФ от 11 мая 2001 г. N 370)</w:t>
      </w:r>
    </w:p>
    <w:p w:rsidR="00E16378" w:rsidRPr="00E16378" w:rsidRDefault="00E16378" w:rsidP="00E1637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1637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от</w:t>
      </w:r>
      <w:proofErr w:type="gramEnd"/>
      <w:r w:rsidRPr="00E1637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: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октября 2002 г., 12 декабря 2012 г.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I. Общие положения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Настоящие Правила определяют порядок обращения (приема, учета, хранения, транспортировки) и отчуждения лома и отходов цветных металлов на территории Российской Федерации.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Юридические лица и индивидуальные предприниматели осуществляют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отходы.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II. Требования к организации приема лома и отходов цветных металлов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Юридическое лицо и индивидуальный предприниматель, осуществляющие прием лома и отходов цветных металлов, должны обеспечить наличие на каждом объекте по приему указанных лома и отходов в доступном для обозрения месте следующей информации: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наименование юридического лица или фамилия, имя, отчество индивидуального предпринимателя, номера их телефонов;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для юридических лиц - данные о лице, ответственном за прием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распорядок работы;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условия приема и цены на лом и отходы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5. На объектах по приему лома и отходов цветных металлов, кроме информации, указанной в </w:t>
      </w:r>
      <w:hyperlink r:id="rId10" w:anchor="block_1004" w:history="1">
        <w:r w:rsidRPr="00E1637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пункте 4</w:t>
        </w:r>
      </w:hyperlink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настоящих Правил, должна находиться и предъявляться по требованию контролирующих органов следующая документация: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лицензия, полученная в соответствии с </w:t>
      </w:r>
      <w:hyperlink r:id="rId11" w:anchor="block_1000" w:history="1">
        <w:r w:rsidRPr="00E1637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Положением</w:t>
        </w:r>
      </w:hyperlink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лицензировании деятельности по заготовке, переработке и реализации лома цветных металлов, или ее копия, заверенная лицензирующим органом, выдавшим лицензию;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2" w:anchor="block_49" w:history="1">
        <w:r w:rsidRPr="00E1637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E1637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Правительства РФ от 3 октября 2002 г. N 731 в </w:t>
      </w:r>
      <w:proofErr w:type="gramStart"/>
      <w:r w:rsidRPr="00E1637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подпункт б</w:t>
      </w:r>
      <w:proofErr w:type="gramEnd"/>
      <w:r w:rsidRPr="00E1637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пункта 5 настоящих Правил внесены изменения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3" w:anchor="block_10052" w:history="1">
        <w:r w:rsidRPr="00E1637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См. текст подпункта в предыдущей редакции</w:t>
        </w:r>
      </w:hyperlink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нотариально заверенная копия документа, 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предпринимателя, осуществляющего прием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документы на имеющиеся оборудование и приборы, а также документы о проведении их поверок и испытаний;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инструкции о порядке проведения радиационного контроля лома и отходов цветных металлов и проверки их на взрывобезопасность;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инструкция о порядке действий при обнаружении радиоактивных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инструкция о порядке действий при обнаружении взрывоопасных предметов.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III. Порядок приема, учета и хранения лома и отходов цветных металлов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Прием лома и отходов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Прием лома и отходов цветных металлов осуществляется на основании письменного заявления лица, сдающего лом и отходы, при предъявлении документа, удостоверяющего личность.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заявлении указываются фамилия, имя, отчество, данные документа, удостоверяющего личность упомянутого лица, место нахождения (проживания), сведения о сдаваемых ломе и отходах цветных металлов (вид, краткое описание), основание возникновения права собственности на сдаваемые лом и отходы цветных металлов, дата и подпись заявителя.</w:t>
      </w:r>
      <w:proofErr w:type="gramEnd"/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После приема и оплаты лома и отходов цветных металлов лицо, осуществляющее прием, производит на заявлении запись с отметкой о приеме, указанием номера </w:t>
      </w:r>
      <w:hyperlink r:id="rId14" w:anchor="block_1100" w:history="1">
        <w:r w:rsidRPr="00E1637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приемосдаточного акта</w:t>
        </w:r>
      </w:hyperlink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который составляется на каждую партию лома и отходов цветных металлов, стоимости сданных лома и отходов и ставит свою подпись.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Заявления должны храниться на объекте по приему лома и отходов цветных металлов в течение 5 лет.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Прием лома и отходов цветных металлов от физических лиц, не достигших 14 лет, не допускается.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 лома и отходов цветных металлов от лиц в возрасте от 14 до 18 лет допускается с письменного согласия их законных представителей - родителей, усыновителей или попечителей, за исключением лиц, достигших 16 лет и в установленном порядке объявленных полностью дееспособными.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Юридическое лицо и индивидуальный предприниматель, принимающие лом и отходы цветных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осуществляется лицами, прошедшими соответствующую подготовку и аттестацию.</w:t>
      </w:r>
    </w:p>
    <w:p w:rsidR="00E16378" w:rsidRPr="00E16378" w:rsidRDefault="00E16378" w:rsidP="00E1637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Информация об изменениях: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5" w:anchor="block_2002" w:history="1">
        <w:r w:rsidRPr="00E16378">
          <w:rPr>
            <w:rFonts w:ascii="Arial" w:eastAsia="Times New Roman" w:hAnsi="Arial" w:cs="Arial"/>
            <w:i/>
            <w:iCs/>
            <w:color w:val="008000"/>
            <w:sz w:val="18"/>
            <w:szCs w:val="18"/>
            <w:lang w:eastAsia="ru-RU"/>
          </w:rPr>
          <w:t>Постановлением</w:t>
        </w:r>
      </w:hyperlink>
      <w:r w:rsidRPr="00E1637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Правительства РФ от 12 декабря 2012 г. N 1287 Положение дополнено пунктом 9.1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9.1. Юридическое лицо и индивидуальный предприниматель, принимающие лом и отходы цветных металлов, обязаны обеспечить: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 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контролер лома и отходов металла 2 разряда - на каждом объекте по приему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прессовщик лома и отходов металла 1 разряда - не менее чем на одном из объектов по приему лома и отходов цветных металлов в пределах территории субъекта Российской Федерации;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 наличие на каждом объекте по приему лома и отходов цветных металлов: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лица, ответственного за проведение радиационного контроля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лица, ответственного за проведение контроля лома и отходов цветных металлов на взрывобезопасность;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в) наличие на каждом объекте по приему лома и отходов цветных металлов площадки с твердым (асфальтовым, бетонным) покрытием, предназначенной для хранения лома и отходов цветных металлов, а </w:t>
      </w: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также оборудования для проведения радиационного контроля лома и отходов цветных металлов в соответствии с установленными требованиями;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 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оборудования для определения химического состава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пресса для пакетирования лома и отходов цветных металлов.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Учет лома и отходов цветных металлов ведется лицом, назначенным руководителем юридического лица, осуществляющего прием указанных лома и отходов, или индивидуальным предпринимателем.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11. Прием лома и отходов цветных металлов осуществляется с обязательным составлением на каждую партию лома и отходов приемосдаточного акта по форме согласно </w:t>
      </w:r>
      <w:hyperlink r:id="rId16" w:anchor="block_1100" w:history="1">
        <w:r w:rsidRPr="00E1637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приложению N 1</w:t>
        </w:r>
      </w:hyperlink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Приемосдаточный акт составляется в 2 экземплярах (один передается лицу, сдающему лом и отходы цветных металлов, второй остается у лица, осуществляющего прием).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Указанные акты являются документами строгой отчетности и должны иметь сквозную нумерацию.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Приемосдаточные акты регистрируются в книге учета приемосдаточных актов (далее именуется - книга учета).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Страницы книги учета должны быть пронумерованы и прошнурованы. На оборотной стороне последнего листа производится запись: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"В настоящей книге учета пронумеровано и прошнуровано ___страниц". Запись заверяется подписями руководителя и главного бухгалтера юридического лица (индивидуального предпринимателя), осуществляющего прием лома и отходов цветных металлов, и печатью.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На первой странице книга учета должна содержать: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наименование "Книга учета приемосдаточных актов";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наименование и место нахождения юридического лица (индивидуального предпринимателя), осуществляющего прием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запись "Начата" с указанием даты внесения в книгу учета первой записи о приеме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запись "Окончена" с указанием даты внесения в книгу учета последней записи о приеме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запись "Лицо, ответственное за ведение настоящей книги учета" с указанием должности, фамилии, имени, отчества этого лица, его подпись и дата.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При каждом случае приема лома и отходов цветных металлов в книгу учета вносится следующая информация: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регистрационный номер приемосдаточного акта;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дата приема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данные о лице, сдающем лом и отходы: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приеме у юридического лица и индивидуального предпринимателя - наименование и место нахождения;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приеме у физических лиц - фамилия, имя, отчество, место постоянного проживания, данные документа, удостоверяющего личность;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реквизиты транспортной накладной (для юридического лица и индивидуального предпринимателя), а при приеме различного оборудования - также реквизиты справки о списании этого оборудования и снятии его с учета;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класс, категория, вид и краткое описание принятых лома и отходов цветных металлов согласно государственному стандарту;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данные о проверке лома и отходов цветных металлов на взрывобезопасность и о радиационном контроле с подписью лиц, проводивших проверку (контроль);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 процент засоренности принятых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з) вес принятых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и) подпись лица, сделавшего запись в книге.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15. Книга учета и приемосдаточные акты должны храниться на объекте по приему лома и отходов цветных металлов в течение 5 лет </w:t>
      </w:r>
      <w:proofErr w:type="gramStart"/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внесения</w:t>
      </w:r>
      <w:proofErr w:type="gramEnd"/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последней записи о приеме лома и отходов цветных металлов.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Ответственность за своевременное и правильное составление приемосдаточных актов и внесение записей в книгу учета, точность содержащихся в них сведений, проверку правомерности сдачи лома и отходов цветных металлов несет должностное лицо, ответственное за прием лома и отходов цветных металлов, или индивидуальный предприниматель.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Оплата принятых лома и отходов цветных металлов осуществляется в соответствии с законодательством Российской Федерации.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18. Отбор (извлечение) сопутствующих лома и отходов черных металлов при переработке лома или отходов цветных металлов производится юридическим лицом и индивидуальным предпринимателем, </w:t>
      </w:r>
      <w:proofErr w:type="gramStart"/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осуществляющими</w:t>
      </w:r>
      <w:proofErr w:type="gramEnd"/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переработку лома и отходов цветных металлов.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Отобранные (извлеченные) из лома и отходов цветных металлов сопутствующие лом и отходы черных металлов могут быть отчуждены в соответствии с законодательством Российской Федерации.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 Хранение бытового (принятого от физических лиц) и промышленного лома и отходов цветных металлов осуществляется раздельно.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IV. Порядок учета отчуждаемого лома и отходов цветных металлов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20. Юридическое лицо и индивидуальный предприниматель, принимающие лом и отходы цветных металлов, должны организовать учет отчуждаемых лома и отходов.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21. Каждая партия отчужденных лома и отходов цветных металлов должна быть зарегистрирована в журнале регистрации отгруженных лома и отходов цветных металлов, </w:t>
      </w:r>
      <w:proofErr w:type="gramStart"/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котором указываются: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наименование и реквизиты грузополучателя;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дата отгрузки;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вид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вес партии, перевозимой транспортным средством;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номер транспортной накладной.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 Записи в журнале регистрации отгруженных лома и отходов цветных металлов производятся на основании документов первичного бухгалтерского учета.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V. Документы, необходимые при транспортировке лома и отходов цветных металлов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" w:anchor="block_1" w:history="1">
        <w:r w:rsidRPr="00E16378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Решением</w:t>
        </w:r>
      </w:hyperlink>
      <w:r w:rsidRPr="00E1637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Верховного Суда РФ от 18 октября 2001 г. N ГКПИ01-1207, 1238, 1262 пункт 23 настоящих Правил, признан недействительным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 Заключение договора на перевозку лома и отходов цветных металлов осуществляется транспортной организацией только с собственником лома и отходов цветных металлов.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 При транспортировке лома и отходов цветных металлов организация-перевозчик (транспортная организация или юридическое лицо и индивидуальный предприниматель, осуществляющие перевозку собственным транспортом) и грузоотправитель должны обеспечить водителя транспортного средства или лицо, сопровождающее груз, следующими документами: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при перевозке лома и отходов цветных металлов транспортной организацией: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путевой лист;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транспортная накладная;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удостоверение о взрывобезопасности лома и отходов цветных металлов по форме согласно </w:t>
      </w:r>
      <w:hyperlink r:id="rId18" w:anchor="block_1200" w:history="1">
        <w:r w:rsidRPr="00E1637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приложению N 2</w:t>
        </w:r>
      </w:hyperlink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9" w:anchor="block_1" w:history="1">
        <w:r w:rsidRPr="00E16378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Решением</w:t>
        </w:r>
      </w:hyperlink>
      <w:r w:rsidRPr="00E1637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Верховного Суда РФ от 18 октября 2001 г. N ГКПИ01-1207, 1238, 1262 абзац четвертый подпункта б пункта 24 настоящих Правил, признан недействительным в части слов "нотариально заверенные"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при перевозке юридическими лицами и индивидуальными предпринимателями лома и отходов цветных металлов, прием которых осуществлен в соответствии с настоящими Правилами, либо лома и отходов цветных металлов, переработанных и подготовленных для использования, либо лома и отходов цветных металлов, образовавшихся у них в процессе производства и потребления: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нотариально заверенная копия лицензии, полученной в соответствии с </w:t>
      </w:r>
      <w:hyperlink r:id="rId20" w:anchor="block_1000" w:history="1">
        <w:r w:rsidRPr="00E1637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Положением</w:t>
        </w:r>
      </w:hyperlink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лицензировании деятельности по заготовке, переработке и реализации лома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путевой лист (кроме индивидуальных предпринимателей);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транспортная накладная и нотариально заверенные копии документов, подтверждающих право собственности на транспортируемые лом и отходы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удостоверение о взрывобезопасности лома и отходов цветных металлов по форме, предусмотренной </w:t>
      </w:r>
      <w:hyperlink r:id="rId21" w:anchor="block_1200" w:history="1">
        <w:r w:rsidRPr="00E16378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приложением N 2</w:t>
        </w:r>
      </w:hyperlink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настоящим Правилам.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 В транспортной накладной указываются: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номер;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наименование и реквизиты грузоотправителя;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наименование и реквизиты грузополучателя;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номер вагона, государственный регистрационный знак автомобиля или иного транспортного средства (в зависимости от вида транспорта);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дата отгрузки;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вид лома и отходов цветных металлов;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 вес партии, перевозимой транспортным средством.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VI. Ответственность за нарушение настоящих Правил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 Нарушение настоящих Правил влечет за собой ответственность в соответствии с законодательством Российской Федерации.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lastRenderedPageBreak/>
        <w:t>ГАРАНТ: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См. данную </w:t>
      </w:r>
      <w:hyperlink r:id="rId22" w:history="1">
        <w:r w:rsidRPr="00E16378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форму</w:t>
        </w:r>
      </w:hyperlink>
      <w:r w:rsidRPr="00E1637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в редакторе MS-</w:t>
      </w:r>
      <w:proofErr w:type="spellStart"/>
      <w:r w:rsidRPr="00E16378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Excel</w:t>
      </w:r>
      <w:proofErr w:type="spellEnd"/>
    </w:p>
    <w:p w:rsidR="00E16378" w:rsidRPr="00E16378" w:rsidRDefault="00E16378" w:rsidP="00E1637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 N 1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к </w:t>
      </w:r>
      <w:hyperlink r:id="rId23" w:anchor="block_1000" w:history="1">
        <w:r w:rsidRPr="00E16378">
          <w:rPr>
            <w:rFonts w:ascii="Arial" w:eastAsia="Times New Roman" w:hAnsi="Arial" w:cs="Arial"/>
            <w:b/>
            <w:bCs/>
            <w:color w:val="008000"/>
            <w:sz w:val="18"/>
            <w:szCs w:val="18"/>
            <w:lang w:eastAsia="ru-RU"/>
          </w:rPr>
          <w:t>Правилам</w:t>
        </w:r>
      </w:hyperlink>
      <w:r w:rsidRPr="00E163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обращения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 ломом и отходами цветных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металлов и их отчуждения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E1637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Приемосдаточный акт N _____ </w:t>
      </w:r>
      <w:proofErr w:type="gramStart"/>
      <w:r w:rsidRPr="00E1637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от</w:t>
      </w:r>
      <w:proofErr w:type="gramEnd"/>
      <w:r w:rsidRPr="00E1637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 xml:space="preserve"> ______________________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Получатель лома и отходов __________________________________________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Сдатчик лома и  отходов  ___________________  ИНН  сдатчика   лома и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отходов 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Банковские реквизиты сдатчика лома и отходов (для юридических лиц  и</w:t>
      </w:r>
      <w:proofErr w:type="gramEnd"/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индивидуальных предпринимателей) ________________________________________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Данные документа, удостоверяющего личность,  место  постоянного  или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преимущественного проживания (для физических лиц)________________________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Транспорт (марка, номер) ___________________________________________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Основания  возникновения  права  собственности  у  сдатчика   лома и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отходов на сдаваемые лом и отходы цветных металлов 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Краткое описание лома и отходов цветных металлов 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6378" w:rsidRPr="00E16378" w:rsidRDefault="00E16378" w:rsidP="00E163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950"/>
        <w:gridCol w:w="759"/>
        <w:gridCol w:w="1045"/>
        <w:gridCol w:w="951"/>
        <w:gridCol w:w="1046"/>
        <w:gridCol w:w="951"/>
        <w:gridCol w:w="1236"/>
        <w:gridCol w:w="1331"/>
      </w:tblGrid>
      <w:tr w:rsidR="00E16378" w:rsidRPr="00E16378" w:rsidTr="00E16378"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</w:t>
            </w:r>
            <w:proofErr w:type="gramStart"/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  <w:proofErr w:type="spellEnd"/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</w:t>
            </w: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ОКПО</w:t>
            </w: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</w:t>
            </w: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брутто</w:t>
            </w: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(тонн)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</w:t>
            </w: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тары</w:t>
            </w: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(тонн)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Засор</w:t>
            </w:r>
            <w:proofErr w:type="gramStart"/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нность</w:t>
            </w:r>
            <w:proofErr w:type="spellEnd"/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</w:t>
            </w:r>
            <w:proofErr w:type="spellEnd"/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нтов</w:t>
            </w:r>
            <w:proofErr w:type="spellEnd"/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</w:t>
            </w: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нетто</w:t>
            </w: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(тонн)</w:t>
            </w:r>
          </w:p>
        </w:tc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Цена</w:t>
            </w: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(рублей)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(рублей)</w:t>
            </w:r>
          </w:p>
        </w:tc>
      </w:tr>
      <w:tr w:rsidR="00E16378" w:rsidRPr="00E16378" w:rsidTr="00E16378"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6378" w:rsidRPr="00E16378" w:rsidTr="00E16378"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6378" w:rsidRPr="00E16378" w:rsidTr="00E16378"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6378" w:rsidRPr="00E16378" w:rsidTr="00E16378">
        <w:tc>
          <w:tcPr>
            <w:tcW w:w="1550" w:type="pct"/>
            <w:gridSpan w:val="3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16378" w:rsidRPr="00E16378" w:rsidRDefault="00E16378" w:rsidP="00E16378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Вес  нетто  (прописью)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Итого на сумму _____________________________________________________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том числе НДС ____________________________________________________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   предоставление   недостоверных   данных   об    ответственности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предупрежден.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Достоверность предоставленных сведений подтверждаю.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Сдачу лома и отходов произвел и акт получил______________________________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(подпись сдатчика лома и отходов)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Указанный металлолом подготовлен согласно </w:t>
      </w:r>
      <w:hyperlink r:id="rId24" w:history="1">
        <w:r w:rsidRPr="00E16378">
          <w:rPr>
            <w:rFonts w:ascii="Courier New" w:eastAsia="Times New Roman" w:hAnsi="Courier New" w:cs="Courier New"/>
            <w:color w:val="26579A"/>
            <w:sz w:val="20"/>
            <w:szCs w:val="20"/>
            <w:lang w:eastAsia="ru-RU"/>
          </w:rPr>
          <w:t>ГОСТу  1639 - 93</w:t>
        </w:r>
      </w:hyperlink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проверен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пиротехником, </w:t>
      </w:r>
      <w:proofErr w:type="gramStart"/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обезврежен</w:t>
      </w:r>
      <w:proofErr w:type="gramEnd"/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признан взрывобезопасным и может быть допущен к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переработке и переплавке.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Подпись лица, ответственного за прием лома и отходов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Подпись   лица,   ответственного   за   проверку  лома   и   отходов   </w:t>
      </w:r>
      <w:proofErr w:type="gramStart"/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взрывобезопасность ________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6378" w:rsidRPr="00E16378" w:rsidRDefault="00E16378" w:rsidP="00E1637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Приложение N 2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к </w:t>
      </w:r>
      <w:hyperlink r:id="rId25" w:anchor="block_1000" w:history="1">
        <w:r w:rsidRPr="00E16378">
          <w:rPr>
            <w:rFonts w:ascii="Arial" w:eastAsia="Times New Roman" w:hAnsi="Arial" w:cs="Arial"/>
            <w:b/>
            <w:bCs/>
            <w:color w:val="008000"/>
            <w:sz w:val="18"/>
            <w:szCs w:val="18"/>
            <w:lang w:eastAsia="ru-RU"/>
          </w:rPr>
          <w:t>Правилам</w:t>
        </w:r>
      </w:hyperlink>
      <w:r w:rsidRPr="00E163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 xml:space="preserve"> обращения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 ломом и отходами цветных</w:t>
      </w:r>
    </w:p>
    <w:p w:rsidR="00E16378" w:rsidRPr="00E16378" w:rsidRDefault="00E16378" w:rsidP="00E16378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металлов и их отчуждения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r w:rsidRPr="00E1637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Удостоверение N 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r w:rsidRPr="00E16378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 взрывобезопасности лома и отходов цветных металлов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наименование организации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 _____ " ___________________200___ г.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Получатель лома и отходов цветных металлов: 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__________________________________________________________________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Вид лома и отходов цветных металлов:___________________________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масса ______________ тонн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вагон (автомобиль) N________________ накладная N _________________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Указанные лом и отходы цветных металлов являются взрывобезопасными и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быть допущены к использованию в качестве металлической шихты.</w:t>
      </w:r>
      <w:proofErr w:type="gramEnd"/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Ответственный представитель __________________/ ____________________/</w:t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/личная подпись/  /расшифровка подписи/</w:t>
      </w:r>
    </w:p>
    <w:p w:rsidR="00E16378" w:rsidRPr="00E16378" w:rsidRDefault="00E16378" w:rsidP="00E163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637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E16378" w:rsidRPr="00E16378" w:rsidRDefault="00E16378" w:rsidP="00E163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1637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М.П.</w:t>
      </w:r>
    </w:p>
    <w:p w:rsidR="00CA10FE" w:rsidRDefault="00E16378" w:rsidP="00E16378">
      <w:r w:rsidRPr="00E16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sectPr w:rsidR="00CA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1C"/>
    <w:rsid w:val="0081251C"/>
    <w:rsid w:val="00CA10FE"/>
    <w:rsid w:val="00E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19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636442/" TargetMode="External"/><Relationship Id="rId13" Type="http://schemas.openxmlformats.org/officeDocument/2006/relationships/hyperlink" Target="http://base.garant.ru/5216540/" TargetMode="External"/><Relationship Id="rId18" Type="http://schemas.openxmlformats.org/officeDocument/2006/relationships/hyperlink" Target="http://base.garant.ru/18330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183306/" TargetMode="External"/><Relationship Id="rId7" Type="http://schemas.openxmlformats.org/officeDocument/2006/relationships/hyperlink" Target="http://base.garant.ru/12183230/" TargetMode="External"/><Relationship Id="rId12" Type="http://schemas.openxmlformats.org/officeDocument/2006/relationships/hyperlink" Target="http://base.garant.ru/12128389/" TargetMode="External"/><Relationship Id="rId17" Type="http://schemas.openxmlformats.org/officeDocument/2006/relationships/hyperlink" Target="http://base.garant.ru/12126548/" TargetMode="External"/><Relationship Id="rId25" Type="http://schemas.openxmlformats.org/officeDocument/2006/relationships/hyperlink" Target="http://base.garant.ru/18330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83306/" TargetMode="External"/><Relationship Id="rId20" Type="http://schemas.openxmlformats.org/officeDocument/2006/relationships/hyperlink" Target="http://base.garant.ru/7028166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83306/" TargetMode="External"/><Relationship Id="rId11" Type="http://schemas.openxmlformats.org/officeDocument/2006/relationships/hyperlink" Target="http://base.garant.ru/70281662/" TargetMode="External"/><Relationship Id="rId24" Type="http://schemas.openxmlformats.org/officeDocument/2006/relationships/hyperlink" Target="http://base.garant.ru/3924945/" TargetMode="External"/><Relationship Id="rId5" Type="http://schemas.openxmlformats.org/officeDocument/2006/relationships/hyperlink" Target="http://base.garant.ru/12112084/3/" TargetMode="External"/><Relationship Id="rId15" Type="http://schemas.openxmlformats.org/officeDocument/2006/relationships/hyperlink" Target="http://base.garant.ru/70281662/" TargetMode="External"/><Relationship Id="rId23" Type="http://schemas.openxmlformats.org/officeDocument/2006/relationships/hyperlink" Target="http://base.garant.ru/183306/" TargetMode="External"/><Relationship Id="rId10" Type="http://schemas.openxmlformats.org/officeDocument/2006/relationships/hyperlink" Target="http://base.garant.ru/183306/" TargetMode="External"/><Relationship Id="rId19" Type="http://schemas.openxmlformats.org/officeDocument/2006/relationships/hyperlink" Target="http://base.garant.ru/121265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306/" TargetMode="External"/><Relationship Id="rId14" Type="http://schemas.openxmlformats.org/officeDocument/2006/relationships/hyperlink" Target="http://base.garant.ru/183306/" TargetMode="External"/><Relationship Id="rId22" Type="http://schemas.openxmlformats.org/officeDocument/2006/relationships/hyperlink" Target="http://base.garant.ru/files/base/183306/59420116.xl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2944</Words>
  <Characters>16786</Characters>
  <Application>Microsoft Office Word</Application>
  <DocSecurity>0</DocSecurity>
  <Lines>139</Lines>
  <Paragraphs>39</Paragraphs>
  <ScaleCrop>false</ScaleCrop>
  <Company/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2014-03-17T09:56:00Z</dcterms:created>
  <dcterms:modified xsi:type="dcterms:W3CDTF">2014-03-17T09:56:00Z</dcterms:modified>
</cp:coreProperties>
</file>